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5458" w14:textId="77777777" w:rsidR="000E1087" w:rsidRDefault="000E1087" w:rsidP="002310D3"/>
    <w:p w14:paraId="6D18FAC3" w14:textId="28F895EA" w:rsidR="001B56B9" w:rsidRDefault="001B56B9" w:rsidP="0084430A">
      <w:pPr>
        <w:spacing w:after="0" w:line="360" w:lineRule="auto"/>
        <w:rPr>
          <w:lang w:val="es-ES_tradnl"/>
        </w:rPr>
      </w:pPr>
      <w:r>
        <w:rPr>
          <w:lang w:val="es-ES_tradnl"/>
        </w:rPr>
        <w:t>Seleccione la respuesta que mejor indique la intensidad del dolor en la última semana.</w:t>
      </w:r>
    </w:p>
    <w:p w14:paraId="07510155" w14:textId="497B4B33" w:rsidR="002310D3" w:rsidRPr="0084430A" w:rsidRDefault="0084430A" w:rsidP="0084430A">
      <w:pPr>
        <w:spacing w:after="0" w:line="360" w:lineRule="auto"/>
        <w:ind w:left="360"/>
        <w:rPr>
          <w:lang w:val="es-ES_tradnl"/>
        </w:rPr>
      </w:pPr>
      <w:r w:rsidRPr="0084430A">
        <w:rPr>
          <w:lang w:val="es-ES_tradnl"/>
        </w:rPr>
        <w:softHyphen/>
      </w:r>
      <w:r>
        <w:rPr>
          <w:lang w:val="es-ES_tradnl"/>
        </w:rPr>
        <w:t xml:space="preserve">_ 1. </w:t>
      </w:r>
      <w:r w:rsidR="001B56B9" w:rsidRPr="0084430A">
        <w:rPr>
          <w:lang w:val="es-ES_tradnl"/>
        </w:rPr>
        <w:t>Ninguno</w:t>
      </w:r>
    </w:p>
    <w:p w14:paraId="49ACE029" w14:textId="4A1075E3" w:rsidR="002310D3" w:rsidRPr="0084430A" w:rsidRDefault="0084430A" w:rsidP="0084430A">
      <w:pPr>
        <w:spacing w:after="0" w:line="360" w:lineRule="auto"/>
        <w:ind w:left="360"/>
        <w:rPr>
          <w:lang w:val="es-ES_tradnl"/>
        </w:rPr>
      </w:pPr>
      <w:r>
        <w:rPr>
          <w:lang w:val="es-ES_tradnl"/>
        </w:rPr>
        <w:t xml:space="preserve">_ 2. </w:t>
      </w:r>
      <w:r w:rsidR="001B56B9" w:rsidRPr="0084430A">
        <w:rPr>
          <w:lang w:val="es-ES_tradnl"/>
        </w:rPr>
        <w:t>Leve</w:t>
      </w:r>
    </w:p>
    <w:p w14:paraId="08206D46" w14:textId="1BC80D2C" w:rsidR="002310D3" w:rsidRPr="0084430A" w:rsidRDefault="0084430A" w:rsidP="0084430A">
      <w:pPr>
        <w:spacing w:after="0" w:line="360" w:lineRule="auto"/>
        <w:ind w:left="360"/>
        <w:rPr>
          <w:lang w:val="es-ES_tradnl"/>
        </w:rPr>
      </w:pPr>
      <w:r>
        <w:rPr>
          <w:lang w:val="es-ES_tradnl"/>
        </w:rPr>
        <w:t xml:space="preserve">_ 3. </w:t>
      </w:r>
      <w:r w:rsidR="002310D3" w:rsidRPr="0084430A">
        <w:rPr>
          <w:lang w:val="es-ES_tradnl"/>
        </w:rPr>
        <w:t>Moder</w:t>
      </w:r>
      <w:r w:rsidR="001B56B9" w:rsidRPr="0084430A">
        <w:rPr>
          <w:lang w:val="es-ES_tradnl"/>
        </w:rPr>
        <w:t>ado</w:t>
      </w:r>
    </w:p>
    <w:p w14:paraId="5F0CCAE1" w14:textId="3CE64577" w:rsidR="00034F7B" w:rsidRPr="0084430A" w:rsidRDefault="0084430A" w:rsidP="0084430A">
      <w:pPr>
        <w:spacing w:after="0" w:line="360" w:lineRule="auto"/>
        <w:ind w:left="360"/>
        <w:rPr>
          <w:lang w:val="es-ES_tradnl"/>
        </w:rPr>
      </w:pPr>
      <w:r>
        <w:rPr>
          <w:lang w:val="es-ES_tradnl"/>
        </w:rPr>
        <w:t xml:space="preserve">_ 4. </w:t>
      </w:r>
      <w:r w:rsidR="001B56B9" w:rsidRPr="0084430A">
        <w:rPr>
          <w:lang w:val="es-ES_tradnl"/>
        </w:rPr>
        <w:t>Intenso</w:t>
      </w:r>
    </w:p>
    <w:p w14:paraId="63A11ADC" w14:textId="48BF0979" w:rsidR="00091173" w:rsidRDefault="00091173" w:rsidP="00091173"/>
    <w:p w14:paraId="00D37445" w14:textId="77777777" w:rsidR="0084430A" w:rsidRDefault="0084430A" w:rsidP="00091173">
      <w:pPr>
        <w:rPr>
          <w:rFonts w:cstheme="minorHAnsi"/>
          <w:color w:val="333333"/>
        </w:rPr>
      </w:pPr>
    </w:p>
    <w:p w14:paraId="46748F71" w14:textId="77777777" w:rsidR="00136ACC" w:rsidRDefault="00136ACC" w:rsidP="00091173">
      <w:pPr>
        <w:rPr>
          <w:rFonts w:cstheme="minorHAnsi"/>
          <w:color w:val="333333"/>
        </w:rPr>
      </w:pPr>
    </w:p>
    <w:p w14:paraId="6F8E9998" w14:textId="77777777" w:rsidR="00136ACC" w:rsidRDefault="00136ACC" w:rsidP="00091173">
      <w:pPr>
        <w:rPr>
          <w:rFonts w:cstheme="minorHAnsi"/>
          <w:color w:val="333333"/>
        </w:rPr>
      </w:pPr>
    </w:p>
    <w:p w14:paraId="6180595A" w14:textId="00AFB3BA" w:rsidR="0084430A" w:rsidRDefault="0084430A" w:rsidP="00091173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Reference</w:t>
      </w:r>
    </w:p>
    <w:p w14:paraId="63DB40B8" w14:textId="33A9EE48" w:rsidR="00091173" w:rsidRDefault="00091173" w:rsidP="00091173">
      <w:pPr>
        <w:rPr>
          <w:rFonts w:cstheme="minorHAnsi"/>
          <w:color w:val="333333"/>
        </w:rPr>
      </w:pPr>
      <w:r w:rsidRPr="00091173">
        <w:rPr>
          <w:rFonts w:cstheme="minorHAnsi"/>
          <w:color w:val="333333"/>
        </w:rPr>
        <w:t xml:space="preserve">Yalcin I, Bump R. Validation of two global impression questionnaires for incontinence. Am J Obstet Gynecol 2003;189:98-101; US Food and Drug Administration (FDA). Patient-Focused Drug 2 Development Public Workshop. October 15-16 2018.; See also </w:t>
      </w:r>
      <w:hyperlink r:id="rId7" w:history="1">
        <w:r w:rsidR="00136ACC" w:rsidRPr="002329D1">
          <w:rPr>
            <w:rStyle w:val="Hyperlink"/>
            <w:rFonts w:cstheme="minorHAnsi"/>
          </w:rPr>
          <w:t>https://www.fda.gov/media/116281/download</w:t>
        </w:r>
      </w:hyperlink>
      <w:r w:rsidRPr="00091173">
        <w:rPr>
          <w:rFonts w:cstheme="minorHAnsi"/>
          <w:color w:val="333333"/>
        </w:rPr>
        <w:t>;</w:t>
      </w:r>
    </w:p>
    <w:p w14:paraId="49D3EC7E" w14:textId="1927155A" w:rsidR="00136ACC" w:rsidRDefault="00136ACC" w:rsidP="00091173">
      <w:pPr>
        <w:rPr>
          <w:rFonts w:cstheme="minorHAnsi"/>
        </w:rPr>
      </w:pPr>
    </w:p>
    <w:p w14:paraId="0B6AE555" w14:textId="1EEC93DF" w:rsidR="00136ACC" w:rsidRDefault="00136ACC" w:rsidP="00091173">
      <w:pPr>
        <w:rPr>
          <w:rFonts w:cstheme="minorHAnsi"/>
        </w:rPr>
      </w:pPr>
    </w:p>
    <w:p w14:paraId="7121F800" w14:textId="77777777" w:rsidR="00136ACC" w:rsidRPr="00D45650" w:rsidRDefault="00136ACC" w:rsidP="00136ACC">
      <w:pPr>
        <w:widowControl w:val="0"/>
        <w:spacing w:after="120" w:line="240" w:lineRule="auto"/>
        <w:contextualSpacing/>
        <w:rPr>
          <w:rFonts w:cstheme="minorHAnsi"/>
          <w:i/>
          <w:lang w:val="es-ES_tradnl"/>
        </w:rPr>
      </w:pPr>
      <w:r w:rsidRPr="00D45650">
        <w:rPr>
          <w:rFonts w:eastAsia="Times New Roman" w:cstheme="minorHAnsi"/>
          <w:i/>
        </w:rPr>
        <w:t>This CRF has been translated by the National Library of Medicine and the translation has not been validated</w:t>
      </w:r>
    </w:p>
    <w:p w14:paraId="74F18902" w14:textId="77777777" w:rsidR="00136ACC" w:rsidRPr="00091173" w:rsidRDefault="00136ACC" w:rsidP="00091173">
      <w:pPr>
        <w:rPr>
          <w:rFonts w:cstheme="minorHAnsi"/>
        </w:rPr>
      </w:pPr>
    </w:p>
    <w:sectPr w:rsidR="00136ACC" w:rsidRPr="000911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2752" w14:textId="77777777" w:rsidR="005D4F13" w:rsidRDefault="005D4F13" w:rsidP="00F11215">
      <w:pPr>
        <w:spacing w:after="0" w:line="240" w:lineRule="auto"/>
      </w:pPr>
      <w:r>
        <w:separator/>
      </w:r>
    </w:p>
  </w:endnote>
  <w:endnote w:type="continuationSeparator" w:id="0">
    <w:p w14:paraId="5DDAEE17" w14:textId="77777777" w:rsidR="005D4F13" w:rsidRDefault="005D4F13" w:rsidP="00F1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81CE" w14:textId="4DC06CF0" w:rsidR="001B56B9" w:rsidRPr="001B56B9" w:rsidRDefault="001B56B9">
    <w:pPr>
      <w:pStyle w:val="Footer"/>
      <w:rPr>
        <w:lang w:val="es-CO"/>
      </w:rPr>
    </w:pPr>
    <w:r>
      <w:rPr>
        <w:lang w:val="es-CO"/>
      </w:rPr>
      <w:t>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C016" w14:textId="77777777" w:rsidR="005D4F13" w:rsidRDefault="005D4F13" w:rsidP="00F11215">
      <w:pPr>
        <w:spacing w:after="0" w:line="240" w:lineRule="auto"/>
      </w:pPr>
      <w:r>
        <w:separator/>
      </w:r>
    </w:p>
  </w:footnote>
  <w:footnote w:type="continuationSeparator" w:id="0">
    <w:p w14:paraId="6D56E9E9" w14:textId="77777777" w:rsidR="005D4F13" w:rsidRDefault="005D4F13" w:rsidP="00F1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0D23" w14:textId="3C6B9F5E" w:rsidR="00F11215" w:rsidRPr="001B56B9" w:rsidRDefault="001B56B9" w:rsidP="00F11215">
    <w:pPr>
      <w:pStyle w:val="Heading1"/>
      <w:rPr>
        <w:i w:val="0"/>
        <w:iCs w:val="0"/>
        <w:lang w:val="es-ES_tradnl"/>
      </w:rPr>
    </w:pPr>
    <w:r w:rsidRPr="001B56B9">
      <w:rPr>
        <w:i w:val="0"/>
        <w:iCs w:val="0"/>
        <w:lang w:val="es-ES_tradnl"/>
      </w:rPr>
      <w:t xml:space="preserve">Escala </w:t>
    </w:r>
    <w:r>
      <w:rPr>
        <w:i w:val="0"/>
        <w:iCs w:val="0"/>
        <w:lang w:val="es-ES_tradnl"/>
      </w:rPr>
      <w:t>de impresión general de intensidad del paciente</w:t>
    </w:r>
    <w:r w:rsidR="00F11215" w:rsidRPr="001B56B9">
      <w:rPr>
        <w:i w:val="0"/>
        <w:iCs w:val="0"/>
        <w:lang w:val="es-ES_tradnl"/>
      </w:rPr>
      <w:t xml:space="preserve"> (PGIS)</w:t>
    </w:r>
  </w:p>
  <w:p w14:paraId="33E4D813" w14:textId="77777777" w:rsidR="00F11215" w:rsidRPr="00666DFA" w:rsidRDefault="00F11215" w:rsidP="00F11215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6D421B01" w14:textId="77777777" w:rsidR="00F11215" w:rsidRPr="00D627AC" w:rsidRDefault="00F11215" w:rsidP="00F11215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43CCA"/>
    <w:multiLevelType w:val="hybridMultilevel"/>
    <w:tmpl w:val="8F682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0FF9"/>
    <w:multiLevelType w:val="hybridMultilevel"/>
    <w:tmpl w:val="DCEA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47"/>
    <w:rsid w:val="00031836"/>
    <w:rsid w:val="00034F7B"/>
    <w:rsid w:val="00091173"/>
    <w:rsid w:val="00093C82"/>
    <w:rsid w:val="000E1087"/>
    <w:rsid w:val="000F5E2C"/>
    <w:rsid w:val="00136ACC"/>
    <w:rsid w:val="0016287E"/>
    <w:rsid w:val="001B56B9"/>
    <w:rsid w:val="002310D3"/>
    <w:rsid w:val="00320147"/>
    <w:rsid w:val="003235AD"/>
    <w:rsid w:val="00371FF3"/>
    <w:rsid w:val="00463CC5"/>
    <w:rsid w:val="00575389"/>
    <w:rsid w:val="005D4F13"/>
    <w:rsid w:val="006A7724"/>
    <w:rsid w:val="00712CA4"/>
    <w:rsid w:val="0084430A"/>
    <w:rsid w:val="00877BE3"/>
    <w:rsid w:val="008B5458"/>
    <w:rsid w:val="008F5AA1"/>
    <w:rsid w:val="009C447A"/>
    <w:rsid w:val="009E5817"/>
    <w:rsid w:val="00AD7848"/>
    <w:rsid w:val="00D07778"/>
    <w:rsid w:val="00D40661"/>
    <w:rsid w:val="00DC1920"/>
    <w:rsid w:val="00ED17EB"/>
    <w:rsid w:val="00F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FA54"/>
  <w15:chartTrackingRefBased/>
  <w15:docId w15:val="{05ED02D0-B622-46CE-B5BB-4D0FC31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11215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7EB"/>
    <w:pPr>
      <w:ind w:left="720"/>
      <w:contextualSpacing/>
    </w:pPr>
  </w:style>
  <w:style w:type="character" w:customStyle="1" w:styleId="reference-text">
    <w:name w:val="reference-text"/>
    <w:basedOn w:val="DefaultParagraphFont"/>
    <w:rsid w:val="000F5E2C"/>
  </w:style>
  <w:style w:type="paragraph" w:styleId="Header">
    <w:name w:val="header"/>
    <w:basedOn w:val="Normal"/>
    <w:link w:val="HeaderChar"/>
    <w:uiPriority w:val="99"/>
    <w:unhideWhenUsed/>
    <w:rsid w:val="00F1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15"/>
  </w:style>
  <w:style w:type="paragraph" w:styleId="Footer">
    <w:name w:val="footer"/>
    <w:basedOn w:val="Normal"/>
    <w:link w:val="FooterChar"/>
    <w:uiPriority w:val="99"/>
    <w:unhideWhenUsed/>
    <w:rsid w:val="00F1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15"/>
  </w:style>
  <w:style w:type="character" w:customStyle="1" w:styleId="Heading1Char">
    <w:name w:val="Heading 1 Char"/>
    <w:basedOn w:val="DefaultParagraphFont"/>
    <w:link w:val="Heading1"/>
    <w:uiPriority w:val="9"/>
    <w:rsid w:val="00F11215"/>
    <w:rPr>
      <w:rFonts w:cstheme="minorHAnsi"/>
      <w:i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fda.gov/media/116281/download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2EA0D2A3-32A7-46F3-A58A-439387F61608}"/>
</file>

<file path=customXml/itemProps2.xml><?xml version="1.0" encoding="utf-8"?>
<ds:datastoreItem xmlns:ds="http://schemas.openxmlformats.org/officeDocument/2006/customXml" ds:itemID="{EED516F5-B9A7-4155-A02E-BEBA40CDB95F}"/>
</file>

<file path=customXml/itemProps3.xml><?xml version="1.0" encoding="utf-8"?>
<ds:datastoreItem xmlns:ds="http://schemas.openxmlformats.org/officeDocument/2006/customXml" ds:itemID="{AD9348CE-1079-4A10-A662-E75B67DDB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Global Severity (PGIS)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Global Severity (PGIS)</dc:title>
  <dc:subject/>
  <dc:creator>Aalfs, Homer</dc:creator>
  <cp:keywords>Pediatric</cp:keywords>
  <dc:description>pain severity</dc:description>
  <cp:lastModifiedBy>Wandner, Laura (NIH/NINDS) [E]</cp:lastModifiedBy>
  <cp:revision>2</cp:revision>
  <dcterms:created xsi:type="dcterms:W3CDTF">2021-08-12T16:26:00Z</dcterms:created>
  <dcterms:modified xsi:type="dcterms:W3CDTF">2021-08-12T16:26:00Z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