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C8B8" w14:textId="77777777" w:rsidR="0039401D" w:rsidRPr="00D22577" w:rsidRDefault="0039401D" w:rsidP="003940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14271D" wp14:editId="0B2D676B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3E91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7E52C37" wp14:editId="5DDE2A99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2719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A6F5E6" w14:textId="432A8729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>Current Opioid Misuse Measure (COMM)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4504B" w14:textId="65256B90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>To access this measure,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39401D">
        <w:rPr>
          <w:rFonts w:ascii="Calibri" w:hAnsi="Calibri" w:cs="Calibri"/>
          <w:sz w:val="22"/>
          <w:szCs w:val="22"/>
        </w:rPr>
        <w:t xml:space="preserve">lease contact the author (Dr. Stephen F Butler; </w:t>
      </w:r>
      <w:hyperlink r:id="rId7" w:history="1">
        <w:r w:rsidRPr="0039401D">
          <w:rPr>
            <w:rStyle w:val="Hyperlink"/>
            <w:rFonts w:ascii="Calibri" w:hAnsi="Calibri" w:cs="Calibri"/>
            <w:sz w:val="22"/>
            <w:szCs w:val="22"/>
          </w:rPr>
          <w:t>sfbutler@inflexxion.com</w:t>
        </w:r>
      </w:hyperlink>
      <w:r w:rsidRPr="0039401D">
        <w:rPr>
          <w:rFonts w:ascii="Calibri" w:hAnsi="Calibri" w:cs="Calibri"/>
          <w:sz w:val="22"/>
          <w:szCs w:val="22"/>
        </w:rPr>
        <w:t>) to obtain a license for this measure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3AF941FC" w14:textId="77777777" w:rsidR="0039401D" w:rsidRPr="00637046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7653A3D" w14:textId="77777777" w:rsidR="0039401D" w:rsidRPr="00343C18" w:rsidRDefault="0039401D" w:rsidP="003940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5177F9E5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BAA7D4" w14:textId="77777777" w:rsidR="0039401D" w:rsidRPr="00343C18" w:rsidRDefault="0039401D" w:rsidP="003940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DC51721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151FCA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7147D9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DE23E6" w14:textId="77777777" w:rsidR="0039401D" w:rsidRDefault="0039401D" w:rsidP="003940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and Spanish CRFs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Cs/>
          <w:sz w:val="22"/>
          <w:szCs w:val="22"/>
        </w:rPr>
        <w:t>are</w:t>
      </w:r>
      <w:r>
        <w:rPr>
          <w:rStyle w:val="normaltextrun"/>
          <w:rFonts w:ascii="Calibri" w:hAnsi="Calibri" w:cs="Calibri"/>
          <w:sz w:val="22"/>
          <w:szCs w:val="22"/>
        </w:rPr>
        <w:t xml:space="preserve"> available.</w:t>
      </w:r>
    </w:p>
    <w:p w14:paraId="752ED9BE" w14:textId="679C6CC5" w:rsidR="5F685810" w:rsidRPr="0039401D" w:rsidRDefault="5F685810" w:rsidP="0039401D">
      <w:pPr>
        <w:rPr>
          <w:rFonts w:eastAsiaTheme="minorEastAsia"/>
        </w:rPr>
      </w:pPr>
      <w:bookmarkStart w:id="0" w:name="_GoBack"/>
      <w:bookmarkEnd w:id="0"/>
      <w:r>
        <w:t xml:space="preserve"> </w:t>
      </w:r>
    </w:p>
    <w:sectPr w:rsidR="5F685810" w:rsidRPr="0039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4C55"/>
    <w:multiLevelType w:val="hybridMultilevel"/>
    <w:tmpl w:val="20E0AD06"/>
    <w:lvl w:ilvl="0" w:tplc="53FC5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6D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E9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07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9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43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63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F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A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C1814"/>
    <w:rsid w:val="0039401D"/>
    <w:rsid w:val="009C035F"/>
    <w:rsid w:val="00BE323C"/>
    <w:rsid w:val="00C1390C"/>
    <w:rsid w:val="00CC1518"/>
    <w:rsid w:val="00D168AE"/>
    <w:rsid w:val="00EA5966"/>
    <w:rsid w:val="00F54A94"/>
    <w:rsid w:val="5F6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8A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9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401D"/>
  </w:style>
  <w:style w:type="character" w:customStyle="1" w:styleId="normaltextrun">
    <w:name w:val="normaltextrun"/>
    <w:basedOn w:val="DefaultParagraphFont"/>
    <w:rsid w:val="0039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_CDE@hsc.uta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butler@inflexx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6</cp:revision>
  <dcterms:created xsi:type="dcterms:W3CDTF">2020-02-10T17:07:00Z</dcterms:created>
  <dcterms:modified xsi:type="dcterms:W3CDTF">2022-09-22T19:19:00Z</dcterms:modified>
</cp:coreProperties>
</file>