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35A1" w14:textId="77777777" w:rsidR="00FF0670" w:rsidRPr="00D22577" w:rsidRDefault="00FF0670" w:rsidP="00FF067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2938BD7" wp14:editId="31688A0D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406C" w14:textId="77777777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284F17D" wp14:editId="1130F6F2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4E66" w14:textId="77777777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774665" w14:textId="56ECED2F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Neuropathic Pain Symptom Inventory (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NPSI)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45207" w14:textId="648BB43A" w:rsidR="00FF0670" w:rsidRPr="009B50DB" w:rsidRDefault="00FF0670" w:rsidP="00FF0670">
      <w:pPr>
        <w:pStyle w:val="paragraph"/>
        <w:spacing w:after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15105B">
        <w:rPr>
          <w:rFonts w:ascii="Calibri" w:hAnsi="Calibri" w:cs="Calibri"/>
          <w:sz w:val="22"/>
          <w:szCs w:val="22"/>
        </w:rPr>
        <w:t>Please</w:t>
      </w:r>
      <w:proofErr w:type="gramEnd"/>
      <w:r w:rsidRPr="001510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request permission from </w:t>
      </w:r>
      <w:proofErr w:type="spellStart"/>
      <w:r>
        <w:rPr>
          <w:rFonts w:ascii="Calibri" w:hAnsi="Calibri" w:cs="Calibri"/>
          <w:sz w:val="22"/>
          <w:szCs w:val="22"/>
        </w:rPr>
        <w:t>Mapi</w:t>
      </w:r>
      <w:proofErr w:type="spellEnd"/>
      <w:r>
        <w:rPr>
          <w:rFonts w:ascii="Calibri" w:hAnsi="Calibri" w:cs="Calibri"/>
          <w:sz w:val="22"/>
          <w:szCs w:val="22"/>
        </w:rPr>
        <w:t xml:space="preserve"> Research Trust: </w:t>
      </w:r>
      <w:hyperlink r:id="rId6" w:history="1">
        <w:r w:rsidRPr="00FF0670">
          <w:rPr>
            <w:rStyle w:val="Hyperlink"/>
            <w:rFonts w:ascii="Calibri" w:hAnsi="Calibri" w:cs="Calibri"/>
            <w:sz w:val="22"/>
            <w:szCs w:val="22"/>
          </w:rPr>
          <w:t>https://eprovide.mapi-trust.org/instruments/neuropathic-pain-symptom-inventory</w:t>
        </w:r>
      </w:hyperlink>
    </w:p>
    <w:p w14:paraId="135BCADF" w14:textId="77777777" w:rsidR="00FF0670" w:rsidRPr="00343C18" w:rsidRDefault="00FF0670" w:rsidP="00FF06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3829398" w14:textId="77777777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650C1C" w14:textId="77777777" w:rsidR="00FF0670" w:rsidRPr="00343C18" w:rsidRDefault="00FF0670" w:rsidP="00FF06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68E3223" w14:textId="77777777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2649C0" w14:textId="77777777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E806D7" w14:textId="77777777" w:rsidR="00FF0670" w:rsidRDefault="00FF0670" w:rsidP="00FF06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5B59DE" w14:textId="77777777" w:rsidR="00FF0670" w:rsidRPr="004F7634" w:rsidRDefault="00FF0670" w:rsidP="00FF06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0ACCA90C" w14:textId="255E8F29" w:rsidR="00F91346" w:rsidRDefault="00FF0670">
      <w:bookmarkStart w:id="0" w:name="_GoBack"/>
      <w:bookmarkEnd w:id="0"/>
    </w:p>
    <w:sectPr w:rsidR="00F9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2A"/>
    <w:rsid w:val="00441D2A"/>
    <w:rsid w:val="00725670"/>
    <w:rsid w:val="009910B7"/>
    <w:rsid w:val="009B7367"/>
    <w:rsid w:val="00BE2A9B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9749"/>
  <w15:chartTrackingRefBased/>
  <w15:docId w15:val="{CE784390-29B3-4735-89E4-646AD0A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6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2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F0670"/>
  </w:style>
  <w:style w:type="character" w:customStyle="1" w:styleId="normaltextrun">
    <w:name w:val="normaltextrun"/>
    <w:basedOn w:val="DefaultParagraphFont"/>
    <w:rsid w:val="00FF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neuropathic-pain-symptom-inventor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Domenichiello, Anthony (NIH/NINDS) [C]</dc:creator>
  <cp:keywords/>
  <dc:description/>
  <cp:lastModifiedBy>Morgan Addis</cp:lastModifiedBy>
  <cp:revision>3</cp:revision>
  <dcterms:created xsi:type="dcterms:W3CDTF">2022-04-29T20:48:00Z</dcterms:created>
  <dcterms:modified xsi:type="dcterms:W3CDTF">2022-09-23T17:53:00Z</dcterms:modified>
</cp:coreProperties>
</file>